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/>
      <w:r>
        <w:rPr>
          <w:rFonts w:ascii="Helvetica Neue" w:hAnsi="Helvetica Neue" w:cs="Helvetica Neue"/>
          <w:sz w:val="40"/>
          <w:sz-cs w:val="40"/>
          <w:b/>
        </w:rPr>
        <w:t xml:space="preserve">BIO GRVR SOCIETY</w:t>
      </w:r>
    </w:p>
    <w:p>
      <w:pPr/>
      <w:r>
        <w:rPr>
          <w:rFonts w:ascii="Helvetica Neue" w:hAnsi="Helvetica Neue" w:cs="Helvetica Neue"/>
          <w:sz w:val="26"/>
          <w:sz-cs w:val="26"/>
        </w:rPr>
        <w:t xml:space="preserve"/>
      </w:r>
    </w:p>
    <w:p>
      <w:pPr/>
      <w:r>
        <w:rPr>
          <w:rFonts w:ascii="Helvetica Neue" w:hAnsi="Helvetica Neue" w:cs="Helvetica Neue"/>
          <w:sz w:val="26"/>
          <w:sz-cs w:val="26"/>
        </w:rPr>
        <w:t xml:space="preserve">Fundador de GRVR Society, </w:t>
      </w:r>
      <w:r>
        <w:rPr>
          <w:rFonts w:ascii="Helvetica Neue" w:hAnsi="Helvetica Neue" w:cs="Helvetica Neue"/>
          <w:sz w:val="26"/>
          <w:sz-cs w:val="26"/>
          <w:b/>
        </w:rPr>
        <w:t xml:space="preserve">GRVR Society</w:t>
      </w:r>
      <w:r>
        <w:rPr>
          <w:rFonts w:ascii="Helvetica Neue" w:hAnsi="Helvetica Neue" w:cs="Helvetica Neue"/>
          <w:sz w:val="26"/>
          <w:sz-cs w:val="26"/>
        </w:rPr>
        <w:t xml:space="preserve"> es un colectivo nacido en Alicante cuenta con un rápido ascenso dedicado a la música Techno/Groove y a las experiencias inmersivas dentro del aspecto underground del hardgroove, el techno y el hard dance.</w:t>
      </w:r>
    </w:p>
    <w:p>
      <w:pPr/>
      <w:r>
        <w:rPr>
          <w:rFonts w:ascii="Helvetica Neue" w:hAnsi="Helvetica Neue" w:cs="Helvetica Neue"/>
          <w:sz w:val="26"/>
          <w:sz-cs w:val="26"/>
        </w:rPr>
        <w:t xml:space="preserve">Nacido de una pasión compartida por la intensidad de estos ritmos y un profundo conocimiento del ocio nocturno, el colectivo se ha hecho rápidamente un nombre por sí mismo.</w:t>
      </w:r>
    </w:p>
    <w:p>
      <w:pPr/>
      <w:r>
        <w:rPr>
          <w:rFonts w:ascii="Helvetica Neue" w:hAnsi="Helvetica Neue" w:cs="Helvetica Neue"/>
          <w:sz w:val="26"/>
          <w:sz-cs w:val="26"/>
        </w:rPr>
        <w:t xml:space="preserve">Tras haber organizado varios eventos, GRVR Society está forjando a gran velocidad una sólida reputación en la creación de noches inolvidables, donde el enfoque se centra puramente en la música y en la energía compartida de la pista de baile.</w:t>
      </w:r>
    </w:p>
    <w:sectPr>
      <w:pgSz w:w="11900" w:h="16840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CocoaOOXMLWriter/2685.6</generator>
</meta>
</file>